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77777777" w:rsidR="001B1D19" w:rsidRDefault="00393253" w:rsidP="001B1D19">
      <w:pPr>
        <w:jc w:val="center"/>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p>
    <w:p w14:paraId="06EA2D0A" w14:textId="294E999D" w:rsidR="00975DA2" w:rsidRPr="001D2816" w:rsidRDefault="001B1D19" w:rsidP="001B1D19">
      <w:pPr>
        <w:jc w:val="center"/>
        <w:rPr>
          <w:rFonts w:cstheme="minorHAnsi"/>
        </w:rPr>
      </w:pPr>
      <w:r>
        <w:rPr>
          <w:rFonts w:ascii="Arial" w:hAnsi="Arial" w:cs="Arial"/>
          <w:b/>
          <w:sz w:val="44"/>
        </w:rPr>
        <w:t xml:space="preserve">                              </w:t>
      </w:r>
      <w:r w:rsidR="00393253" w:rsidRPr="001D2816">
        <w:rPr>
          <w:rFonts w:cstheme="minorHAnsi"/>
          <w:b/>
          <w:sz w:val="44"/>
        </w:rPr>
        <w:t>Equality Impact Assessment Form (</w:t>
      </w:r>
      <w:proofErr w:type="spellStart"/>
      <w:r w:rsidR="00393253" w:rsidRPr="001D2816">
        <w:rPr>
          <w:rFonts w:cstheme="minorHAnsi"/>
          <w:b/>
          <w:sz w:val="44"/>
        </w:rPr>
        <w:t>EqIA</w:t>
      </w:r>
      <w:proofErr w:type="spellEnd"/>
      <w:r w:rsidR="00393253" w:rsidRPr="001D2816">
        <w:rPr>
          <w:rFonts w:cstheme="minorHAnsi"/>
          <w:b/>
          <w:sz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79BEFD6D" w:rsidR="00137FBA" w:rsidRDefault="00FC6C68" w:rsidP="0039218C">
            <w:pPr>
              <w:rPr>
                <w:rFonts w:cstheme="minorHAnsi"/>
                <w:b/>
                <w:sz w:val="28"/>
              </w:rPr>
            </w:pPr>
            <w:r w:rsidRPr="00FC6C68">
              <w:rPr>
                <w:rFonts w:cstheme="minorHAnsi"/>
                <w:b/>
                <w:sz w:val="28"/>
              </w:rPr>
              <w:t>Sustainable Food Policy</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6721B9BB" w:rsidR="00907FCC" w:rsidRDefault="006D69E4" w:rsidP="0039218C">
            <w:pPr>
              <w:rPr>
                <w:rFonts w:cstheme="minorHAnsi"/>
                <w:b/>
                <w:sz w:val="28"/>
              </w:rPr>
            </w:pPr>
            <w:r>
              <w:rPr>
                <w:rFonts w:cstheme="minorHAnsi"/>
                <w:b/>
                <w:sz w:val="28"/>
              </w:rPr>
              <w:t>New</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4AA21AF3" w:rsidR="00907FCC" w:rsidRDefault="006D69E4" w:rsidP="0039218C">
            <w:pPr>
              <w:rPr>
                <w:rFonts w:cstheme="minorHAnsi"/>
                <w:b/>
                <w:sz w:val="28"/>
              </w:rPr>
            </w:pPr>
            <w:r>
              <w:rPr>
                <w:rFonts w:cstheme="minorHAnsi"/>
                <w:b/>
                <w:sz w:val="28"/>
              </w:rPr>
              <w:t>Yash Shrivastava, Energy and Sustainability Manager</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16A58096" w:rsidR="00907FCC" w:rsidRDefault="006D69E4" w:rsidP="0039218C">
            <w:pPr>
              <w:rPr>
                <w:rFonts w:cstheme="minorHAnsi"/>
                <w:b/>
                <w:sz w:val="28"/>
              </w:rPr>
            </w:pPr>
            <w:r>
              <w:rPr>
                <w:rFonts w:cstheme="minorHAnsi"/>
                <w:b/>
                <w:sz w:val="28"/>
              </w:rPr>
              <w:t>Estates</w:t>
            </w:r>
          </w:p>
        </w:tc>
      </w:tr>
      <w:tr w:rsidR="00907FCC" w14:paraId="08129107" w14:textId="77777777" w:rsidTr="00D00C96">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63CF3DBC" w:rsidR="00907FCC" w:rsidRDefault="006D69E4" w:rsidP="0039218C">
            <w:pPr>
              <w:rPr>
                <w:rFonts w:cstheme="minorHAnsi"/>
                <w:b/>
                <w:sz w:val="28"/>
              </w:rPr>
            </w:pPr>
            <w:r>
              <w:rPr>
                <w:rFonts w:cstheme="minorHAnsi"/>
                <w:b/>
                <w:sz w:val="28"/>
              </w:rPr>
              <w:t>04/06/2026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7C2CECA8" w14:textId="5C6D5D10" w:rsidR="00DA56DE" w:rsidRPr="00E16D4B" w:rsidRDefault="00E16D4B" w:rsidP="00E16D4B">
            <w:pPr>
              <w:jc w:val="both"/>
              <w:rPr>
                <w:rFonts w:cstheme="minorHAnsi"/>
                <w:bCs/>
                <w:sz w:val="24"/>
                <w:szCs w:val="20"/>
              </w:rPr>
            </w:pPr>
            <w:r w:rsidRPr="00E16D4B">
              <w:rPr>
                <w:rFonts w:cstheme="minorHAnsi"/>
                <w:bCs/>
                <w:sz w:val="24"/>
                <w:szCs w:val="20"/>
              </w:rPr>
              <w:t>The Sustainable Food Policy establishes principles for food procurement, menu design, waste reduction, sustainable sourcing, healthy eating, and community engagement across GSA catering services. The policy supports GSA's Environmental and Social Justice Framework through promoting healthy, affordable, inclusive and sustainable food choices while reducing environmental impacts.</w:t>
            </w:r>
          </w:p>
          <w:p w14:paraId="226C472E" w14:textId="2C600F05" w:rsidR="008075BC" w:rsidRDefault="008075BC" w:rsidP="000110A8">
            <w:pPr>
              <w:rPr>
                <w:rFonts w:cstheme="minorHAnsi"/>
                <w:b/>
                <w:sz w:val="28"/>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19824625" w14:textId="77777777" w:rsidR="0026614B" w:rsidRPr="0026614B" w:rsidRDefault="0026614B" w:rsidP="0026614B">
            <w:pPr>
              <w:jc w:val="both"/>
              <w:rPr>
                <w:rFonts w:cstheme="minorHAnsi"/>
                <w:bCs/>
                <w:sz w:val="24"/>
                <w:szCs w:val="20"/>
              </w:rPr>
            </w:pPr>
            <w:r w:rsidRPr="0026614B">
              <w:rPr>
                <w:rFonts w:cstheme="minorHAnsi"/>
                <w:bCs/>
                <w:sz w:val="24"/>
                <w:szCs w:val="20"/>
              </w:rPr>
              <w:t xml:space="preserve">The policy and guidance were written after a review of relevant Legislation and sector guidance  </w:t>
            </w:r>
          </w:p>
          <w:p w14:paraId="16E423EC" w14:textId="77777777" w:rsidR="0026614B" w:rsidRDefault="0026614B" w:rsidP="0026614B">
            <w:pPr>
              <w:jc w:val="both"/>
              <w:rPr>
                <w:rFonts w:cstheme="minorHAnsi"/>
                <w:bCs/>
                <w:sz w:val="24"/>
                <w:szCs w:val="20"/>
              </w:rPr>
            </w:pPr>
          </w:p>
          <w:p w14:paraId="73D9CBC5" w14:textId="2BDB2903" w:rsidR="0042599D" w:rsidRPr="0026614B" w:rsidRDefault="0042599D" w:rsidP="0026614B">
            <w:pPr>
              <w:pStyle w:val="ListParagraph"/>
              <w:numPr>
                <w:ilvl w:val="0"/>
                <w:numId w:val="2"/>
              </w:numPr>
              <w:jc w:val="both"/>
              <w:rPr>
                <w:rFonts w:cstheme="minorHAnsi"/>
                <w:bCs/>
                <w:sz w:val="24"/>
                <w:szCs w:val="20"/>
              </w:rPr>
            </w:pPr>
            <w:r w:rsidRPr="0026614B">
              <w:rPr>
                <w:rFonts w:cstheme="minorHAnsi"/>
                <w:bCs/>
                <w:sz w:val="24"/>
                <w:szCs w:val="20"/>
              </w:rPr>
              <w:t>GSA Environmental and Social Justice Framework</w:t>
            </w:r>
            <w:r w:rsidR="0026614B">
              <w:rPr>
                <w:rFonts w:cstheme="minorHAnsi"/>
                <w:bCs/>
                <w:sz w:val="24"/>
                <w:szCs w:val="20"/>
              </w:rPr>
              <w:t>.</w:t>
            </w:r>
          </w:p>
          <w:p w14:paraId="056B32A4" w14:textId="77777777" w:rsidR="0042599D" w:rsidRPr="0026614B" w:rsidRDefault="0042599D" w:rsidP="0026614B">
            <w:pPr>
              <w:pStyle w:val="ListParagraph"/>
              <w:numPr>
                <w:ilvl w:val="0"/>
                <w:numId w:val="2"/>
              </w:numPr>
              <w:jc w:val="both"/>
              <w:rPr>
                <w:rFonts w:cstheme="minorHAnsi"/>
                <w:bCs/>
                <w:sz w:val="24"/>
                <w:szCs w:val="20"/>
              </w:rPr>
            </w:pPr>
            <w:r w:rsidRPr="0026614B">
              <w:rPr>
                <w:rFonts w:cstheme="minorHAnsi"/>
                <w:bCs/>
                <w:sz w:val="24"/>
                <w:szCs w:val="20"/>
              </w:rPr>
              <w:t>Existing catering waste data (average waste rate of 5.86% in 2024–25).</w:t>
            </w:r>
          </w:p>
          <w:p w14:paraId="7C826A9B" w14:textId="77777777" w:rsidR="0042599D" w:rsidRPr="0026614B" w:rsidRDefault="0042599D" w:rsidP="0026614B">
            <w:pPr>
              <w:pStyle w:val="ListParagraph"/>
              <w:numPr>
                <w:ilvl w:val="0"/>
                <w:numId w:val="2"/>
              </w:numPr>
              <w:jc w:val="both"/>
              <w:rPr>
                <w:rFonts w:cstheme="minorHAnsi"/>
                <w:bCs/>
                <w:sz w:val="24"/>
                <w:szCs w:val="20"/>
              </w:rPr>
            </w:pPr>
            <w:r w:rsidRPr="0026614B">
              <w:rPr>
                <w:rFonts w:cstheme="minorHAnsi"/>
                <w:bCs/>
                <w:sz w:val="24"/>
                <w:szCs w:val="20"/>
              </w:rPr>
              <w:t>Consultation with Estates Team and catering providers.</w:t>
            </w:r>
          </w:p>
          <w:p w14:paraId="3240C2E2" w14:textId="77777777" w:rsidR="0042599D" w:rsidRPr="0026614B" w:rsidRDefault="0042599D" w:rsidP="0026614B">
            <w:pPr>
              <w:pStyle w:val="ListParagraph"/>
              <w:numPr>
                <w:ilvl w:val="0"/>
                <w:numId w:val="2"/>
              </w:numPr>
              <w:jc w:val="both"/>
              <w:rPr>
                <w:rFonts w:cstheme="minorHAnsi"/>
                <w:bCs/>
                <w:sz w:val="24"/>
                <w:szCs w:val="20"/>
              </w:rPr>
            </w:pPr>
            <w:r w:rsidRPr="0026614B">
              <w:rPr>
                <w:rFonts w:cstheme="minorHAnsi"/>
                <w:bCs/>
                <w:sz w:val="24"/>
                <w:szCs w:val="20"/>
              </w:rPr>
              <w:t>Equality Act 2010 protected characteristics guidance.</w:t>
            </w:r>
          </w:p>
          <w:p w14:paraId="390F0803" w14:textId="79811444" w:rsidR="00811DC9" w:rsidRPr="0026614B" w:rsidRDefault="0042599D" w:rsidP="0026614B">
            <w:pPr>
              <w:pStyle w:val="ListParagraph"/>
              <w:numPr>
                <w:ilvl w:val="0"/>
                <w:numId w:val="2"/>
              </w:numPr>
              <w:jc w:val="both"/>
              <w:rPr>
                <w:rFonts w:cstheme="minorHAnsi"/>
                <w:bCs/>
                <w:sz w:val="24"/>
                <w:szCs w:val="20"/>
              </w:rPr>
            </w:pPr>
            <w:r w:rsidRPr="0026614B">
              <w:rPr>
                <w:rFonts w:cstheme="minorHAnsi"/>
                <w:bCs/>
                <w:sz w:val="24"/>
                <w:szCs w:val="20"/>
              </w:rPr>
              <w:t>Sector good practice relating to sustainable and inclusive food provision.</w:t>
            </w:r>
          </w:p>
          <w:p w14:paraId="4D0E2929" w14:textId="53F19485" w:rsidR="00811DC9" w:rsidRDefault="00811DC9" w:rsidP="000110A8">
            <w:pPr>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5105ABA1"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6533629D" w14:textId="26772733" w:rsidR="00942F27" w:rsidRDefault="000743BA" w:rsidP="000743BA">
            <w:pPr>
              <w:jc w:val="both"/>
              <w:rPr>
                <w:rFonts w:cstheme="minorHAnsi"/>
                <w:b/>
                <w:sz w:val="28"/>
              </w:rPr>
            </w:pPr>
            <w:r w:rsidRPr="000743BA">
              <w:rPr>
                <w:rFonts w:cstheme="minorHAnsi"/>
                <w:bCs/>
                <w:sz w:val="24"/>
                <w:szCs w:val="20"/>
              </w:rPr>
              <w:t>Access to healthy, affordable and clearly labelled food options benefits staff and students of all ages.</w:t>
            </w:r>
          </w:p>
        </w:tc>
        <w:tc>
          <w:tcPr>
            <w:tcW w:w="4820" w:type="dxa"/>
            <w:gridSpan w:val="2"/>
          </w:tcPr>
          <w:p w14:paraId="7F5B00B7" w14:textId="77777777" w:rsidR="00942F27" w:rsidRDefault="00942F27" w:rsidP="000110A8">
            <w:pPr>
              <w:rPr>
                <w:rFonts w:cstheme="minorHAnsi"/>
                <w:b/>
                <w:sz w:val="28"/>
              </w:rPr>
            </w:pPr>
          </w:p>
        </w:tc>
        <w:tc>
          <w:tcPr>
            <w:tcW w:w="2493" w:type="dxa"/>
          </w:tcPr>
          <w:p w14:paraId="1D0C8EEE" w14:textId="03AB02F3" w:rsidR="00942F27" w:rsidRDefault="00942F27" w:rsidP="000110A8">
            <w:pPr>
              <w:rPr>
                <w:rFonts w:cstheme="minorHAnsi"/>
                <w:b/>
                <w:sz w:val="28"/>
              </w:rPr>
            </w:pP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1E45DD57" w14:textId="77777777" w:rsidR="00942F27" w:rsidRDefault="00942F27" w:rsidP="000110A8">
            <w:pPr>
              <w:rPr>
                <w:rFonts w:cstheme="minorHAnsi"/>
                <w:b/>
                <w:sz w:val="28"/>
              </w:rPr>
            </w:pPr>
            <w:r>
              <w:rPr>
                <w:rFonts w:cstheme="minorHAnsi"/>
                <w:b/>
                <w:sz w:val="28"/>
              </w:rPr>
              <w:br/>
              <w:t>Disability</w:t>
            </w:r>
          </w:p>
          <w:p w14:paraId="557214C8" w14:textId="62883428" w:rsidR="00361BE1" w:rsidRDefault="00361BE1" w:rsidP="000110A8">
            <w:pPr>
              <w:rPr>
                <w:rFonts w:cstheme="minorHAnsi"/>
                <w:b/>
                <w:sz w:val="28"/>
              </w:rPr>
            </w:pP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45660028" w14:textId="77777777" w:rsidR="00942F27" w:rsidRDefault="00942F27" w:rsidP="000110A8">
            <w:pPr>
              <w:rPr>
                <w:rFonts w:cstheme="minorHAnsi"/>
                <w:b/>
                <w:sz w:val="28"/>
              </w:rPr>
            </w:pPr>
          </w:p>
        </w:tc>
        <w:tc>
          <w:tcPr>
            <w:tcW w:w="4820" w:type="dxa"/>
            <w:gridSpan w:val="2"/>
          </w:tcPr>
          <w:p w14:paraId="7520D200" w14:textId="77777777" w:rsidR="00942F27" w:rsidRDefault="00942F27" w:rsidP="000110A8">
            <w:pPr>
              <w:rPr>
                <w:rFonts w:cstheme="minorHAnsi"/>
                <w:b/>
                <w:sz w:val="28"/>
              </w:rPr>
            </w:pPr>
          </w:p>
        </w:tc>
        <w:tc>
          <w:tcPr>
            <w:tcW w:w="2493" w:type="dxa"/>
          </w:tcPr>
          <w:p w14:paraId="1709EEF2" w14:textId="080D1A33" w:rsidR="00942F27" w:rsidRDefault="00CC51BC" w:rsidP="00CC51BC">
            <w:pPr>
              <w:jc w:val="both"/>
              <w:rPr>
                <w:rFonts w:cstheme="minorHAnsi"/>
                <w:b/>
                <w:sz w:val="28"/>
              </w:rPr>
            </w:pPr>
            <w:r w:rsidRPr="00CC51BC">
              <w:rPr>
                <w:rFonts w:cstheme="minorHAnsi"/>
                <w:bCs/>
                <w:sz w:val="24"/>
                <w:szCs w:val="20"/>
              </w:rPr>
              <w:t>Neutral</w:t>
            </w: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058E965C" w14:textId="77777777" w:rsidR="00942F27" w:rsidRDefault="00942F27" w:rsidP="000110A8">
            <w:pPr>
              <w:rPr>
                <w:rFonts w:cstheme="minorHAnsi"/>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p>
          <w:p w14:paraId="5C83507D" w14:textId="79492147" w:rsidR="00361BE1" w:rsidRDefault="00361BE1" w:rsidP="000110A8">
            <w:pPr>
              <w:rPr>
                <w:rFonts w:cstheme="minorHAnsi"/>
                <w:b/>
                <w:sz w:val="28"/>
              </w:rPr>
            </w:pP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37F80FBB" w:rsidR="00942F27" w:rsidRDefault="00361BE1" w:rsidP="00361BE1">
            <w:pPr>
              <w:jc w:val="both"/>
              <w:rPr>
                <w:rFonts w:cstheme="minorHAnsi"/>
                <w:b/>
                <w:sz w:val="28"/>
              </w:rPr>
            </w:pPr>
            <w:r w:rsidRPr="00361BE1">
              <w:rPr>
                <w:rFonts w:cstheme="minorHAnsi"/>
                <w:bCs/>
                <w:sz w:val="24"/>
                <w:szCs w:val="20"/>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6DE25B7C"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2880ABAF" w:rsidR="00942F27" w:rsidRDefault="007953C4" w:rsidP="000110A8">
            <w:pPr>
              <w:rPr>
                <w:rFonts w:cstheme="minorHAnsi"/>
                <w:b/>
                <w:sz w:val="28"/>
              </w:rPr>
            </w:pPr>
            <w:r w:rsidRPr="00361BE1">
              <w:rPr>
                <w:rFonts w:cstheme="minorHAnsi"/>
                <w:bCs/>
                <w:sz w:val="24"/>
                <w:szCs w:val="20"/>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202590C3" w:rsidR="00942F27" w:rsidRDefault="00942F27" w:rsidP="000110A8">
            <w:pPr>
              <w:rPr>
                <w:rFonts w:cstheme="minorHAnsi"/>
                <w:b/>
                <w:sz w:val="28"/>
              </w:rPr>
            </w:pPr>
            <w:r>
              <w:rPr>
                <w:rFonts w:cstheme="minorHAnsi"/>
                <w:b/>
                <w:sz w:val="28"/>
              </w:rPr>
              <w:lastRenderedPageBreak/>
              <w:br/>
            </w:r>
            <w:r w:rsidR="00DA56DE">
              <w:rPr>
                <w:rFonts w:cstheme="minorHAnsi"/>
                <w:b/>
                <w:sz w:val="28"/>
              </w:rPr>
              <w:t>Pregnancy and Maternity</w:t>
            </w:r>
            <w:r w:rsidR="00DA56DE">
              <w:rPr>
                <w:rFonts w:cstheme="minorHAnsi"/>
                <w:b/>
                <w:sz w:val="28"/>
              </w:rPr>
              <w:br/>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CFD2DB6" w14:textId="40F0CD6B" w:rsidR="00942F27" w:rsidRPr="00BF44E9" w:rsidRDefault="00BF44E9" w:rsidP="00BF44E9">
            <w:pPr>
              <w:jc w:val="both"/>
              <w:rPr>
                <w:rFonts w:cstheme="minorHAnsi"/>
                <w:bCs/>
                <w:sz w:val="24"/>
                <w:szCs w:val="20"/>
              </w:rPr>
            </w:pPr>
            <w:r w:rsidRPr="00BF44E9">
              <w:rPr>
                <w:rFonts w:cstheme="minorHAnsi"/>
                <w:bCs/>
                <w:sz w:val="24"/>
                <w:szCs w:val="20"/>
              </w:rPr>
              <w:t>Access to healthy and nutritionally balanced meals may support pregnant staff and students and those with additional nutritional or hydration needs associated with maternity and early parenthood.</w:t>
            </w:r>
          </w:p>
        </w:tc>
        <w:tc>
          <w:tcPr>
            <w:tcW w:w="4820" w:type="dxa"/>
            <w:gridSpan w:val="2"/>
          </w:tcPr>
          <w:p w14:paraId="67CF659F" w14:textId="77777777" w:rsidR="00942F27" w:rsidRDefault="00942F27" w:rsidP="000110A8">
            <w:pPr>
              <w:rPr>
                <w:rFonts w:cstheme="minorHAnsi"/>
                <w:b/>
                <w:sz w:val="28"/>
              </w:rPr>
            </w:pPr>
          </w:p>
        </w:tc>
        <w:tc>
          <w:tcPr>
            <w:tcW w:w="2493" w:type="dxa"/>
          </w:tcPr>
          <w:p w14:paraId="31B10DCA" w14:textId="66276293" w:rsidR="00942F27" w:rsidRDefault="00942F27" w:rsidP="000110A8">
            <w:pPr>
              <w:rPr>
                <w:rFonts w:cstheme="minorHAnsi"/>
                <w:b/>
                <w:sz w:val="28"/>
              </w:rPr>
            </w:pP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5C2F5E2F"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77777777" w:rsidR="00942F27" w:rsidRDefault="00942F27" w:rsidP="000110A8">
            <w:pPr>
              <w:rPr>
                <w:rFonts w:cstheme="minorHAnsi"/>
                <w:b/>
                <w:sz w:val="28"/>
              </w:rPr>
            </w:pPr>
          </w:p>
        </w:tc>
        <w:tc>
          <w:tcPr>
            <w:tcW w:w="2493" w:type="dxa"/>
          </w:tcPr>
          <w:p w14:paraId="75EBDD69" w14:textId="555B4737" w:rsidR="00942F27" w:rsidRDefault="009F2AFB" w:rsidP="000110A8">
            <w:pPr>
              <w:rPr>
                <w:rFonts w:cstheme="minorHAnsi"/>
                <w:b/>
                <w:sz w:val="28"/>
              </w:rPr>
            </w:pPr>
            <w:r w:rsidRPr="00361BE1">
              <w:rPr>
                <w:rFonts w:cstheme="minorHAnsi"/>
                <w:bCs/>
                <w:sz w:val="24"/>
                <w:szCs w:val="20"/>
              </w:rPr>
              <w:t>Neutral</w:t>
            </w: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203D06A5"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4F854C4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77777777" w:rsidR="00942F27" w:rsidRDefault="00942F27" w:rsidP="000110A8">
            <w:pPr>
              <w:rPr>
                <w:rFonts w:cstheme="minorHAnsi"/>
                <w:b/>
                <w:sz w:val="28"/>
              </w:rPr>
            </w:pPr>
          </w:p>
        </w:tc>
        <w:tc>
          <w:tcPr>
            <w:tcW w:w="2493" w:type="dxa"/>
          </w:tcPr>
          <w:p w14:paraId="55B21E5E" w14:textId="29C7EA9D" w:rsidR="00942F27" w:rsidRDefault="009F2AFB" w:rsidP="000110A8">
            <w:pPr>
              <w:rPr>
                <w:rFonts w:cstheme="minorHAnsi"/>
                <w:b/>
                <w:sz w:val="28"/>
              </w:rPr>
            </w:pPr>
            <w:r w:rsidRPr="00361BE1">
              <w:rPr>
                <w:rFonts w:cstheme="minorHAnsi"/>
                <w:bCs/>
                <w:sz w:val="24"/>
                <w:szCs w:val="20"/>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6034AC0D"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sidR="00DA56DE">
              <w:rPr>
                <w:rFonts w:cstheme="minorHAnsi"/>
                <w:b/>
                <w:sz w:val="28"/>
              </w:rPr>
              <w:br/>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7777777" w:rsidR="00942F27" w:rsidRDefault="00942F27" w:rsidP="000110A8">
            <w:pPr>
              <w:rPr>
                <w:rFonts w:cstheme="minorHAnsi"/>
                <w:b/>
                <w:sz w:val="28"/>
              </w:rPr>
            </w:pP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5AF64913" w:rsidR="00942F27" w:rsidRDefault="00C72489" w:rsidP="000110A8">
            <w:pPr>
              <w:rPr>
                <w:rFonts w:cstheme="minorHAnsi"/>
                <w:b/>
                <w:sz w:val="28"/>
              </w:rPr>
            </w:pPr>
            <w:r w:rsidRPr="00361BE1">
              <w:rPr>
                <w:rFonts w:cstheme="minorHAnsi"/>
                <w:bCs/>
                <w:sz w:val="24"/>
                <w:szCs w:val="20"/>
              </w:rPr>
              <w:t>Neutral</w:t>
            </w: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700511D5"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r w:rsidR="00942F27">
              <w:rPr>
                <w:rFonts w:cstheme="minorHAnsi"/>
                <w:b/>
                <w:sz w:val="28"/>
              </w:rPr>
              <w:br/>
            </w:r>
            <w:r w:rsidR="00942F27">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355E562A" w:rsidR="00942F27" w:rsidRDefault="00C72489" w:rsidP="000110A8">
            <w:pPr>
              <w:rPr>
                <w:rFonts w:cstheme="minorHAnsi"/>
                <w:b/>
                <w:sz w:val="28"/>
              </w:rPr>
            </w:pPr>
            <w:r w:rsidRPr="00361BE1">
              <w:rPr>
                <w:rFonts w:cstheme="minorHAnsi"/>
                <w:bCs/>
                <w:sz w:val="24"/>
                <w:szCs w:val="20"/>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25805933" w14:textId="79D5AAA6" w:rsidR="006F5E95" w:rsidRDefault="00F07D90" w:rsidP="00DE3935">
            <w:pPr>
              <w:jc w:val="both"/>
              <w:rPr>
                <w:rFonts w:cstheme="minorHAnsi"/>
                <w:b/>
                <w:sz w:val="28"/>
              </w:rPr>
            </w:pPr>
            <w:r w:rsidRPr="00DE3935">
              <w:rPr>
                <w:rFonts w:cstheme="minorHAnsi"/>
                <w:bCs/>
                <w:sz w:val="24"/>
                <w:szCs w:val="20"/>
              </w:rPr>
              <w:t>Commitment to affordable meals supports students and staff experiencing financial hardship.</w:t>
            </w:r>
          </w:p>
        </w:tc>
        <w:tc>
          <w:tcPr>
            <w:tcW w:w="4820" w:type="dxa"/>
            <w:gridSpan w:val="2"/>
          </w:tcPr>
          <w:p w14:paraId="47EAB159" w14:textId="77777777" w:rsidR="006F5E95" w:rsidRDefault="006F5E95" w:rsidP="006F5E95">
            <w:pPr>
              <w:rPr>
                <w:rFonts w:cstheme="minorHAnsi"/>
                <w:b/>
                <w:sz w:val="28"/>
              </w:rPr>
            </w:pPr>
          </w:p>
        </w:tc>
        <w:tc>
          <w:tcPr>
            <w:tcW w:w="2493" w:type="dxa"/>
          </w:tcPr>
          <w:p w14:paraId="11A2898A" w14:textId="77777777" w:rsidR="006F5E95" w:rsidRDefault="006F5E95" w:rsidP="006F5E95">
            <w:pPr>
              <w:rPr>
                <w:rFonts w:cstheme="minorHAnsi"/>
                <w:b/>
                <w:sz w:val="28"/>
              </w:rPr>
            </w:pP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5350DE98" w14:textId="77777777" w:rsidR="004A1354" w:rsidRDefault="004A1354" w:rsidP="004A1354">
            <w:pPr>
              <w:rPr>
                <w:rFonts w:cstheme="minorHAnsi"/>
                <w:b/>
                <w:sz w:val="28"/>
              </w:rPr>
            </w:pPr>
          </w:p>
          <w:p w14:paraId="21EEF427" w14:textId="77777777" w:rsidR="000B7540" w:rsidRPr="00DE3935" w:rsidRDefault="000B7540" w:rsidP="00DE3935">
            <w:pPr>
              <w:jc w:val="both"/>
              <w:rPr>
                <w:rFonts w:cstheme="minorHAnsi"/>
                <w:bCs/>
                <w:sz w:val="24"/>
                <w:szCs w:val="20"/>
              </w:rPr>
            </w:pPr>
            <w:r w:rsidRPr="00DE3935">
              <w:rPr>
                <w:rFonts w:cstheme="minorHAnsi"/>
                <w:bCs/>
                <w:sz w:val="24"/>
                <w:szCs w:val="20"/>
              </w:rPr>
              <w:t>No negative impacts have been identified at this stage.</w:t>
            </w:r>
          </w:p>
          <w:p w14:paraId="7F6B54B5" w14:textId="4CC6C0D3" w:rsidR="004A1354" w:rsidRDefault="004A1354" w:rsidP="004A1354">
            <w:pPr>
              <w:rPr>
                <w:rFonts w:cstheme="minorHAnsi"/>
                <w:b/>
                <w:sz w:val="28"/>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907FCC" w14:paraId="49AEFFC9" w14:textId="77777777" w:rsidTr="00907FCC">
        <w:trPr>
          <w:gridAfter w:val="3"/>
          <w:wAfter w:w="12159" w:type="dxa"/>
          <w:trHeight w:val="2294"/>
        </w:trPr>
        <w:tc>
          <w:tcPr>
            <w:tcW w:w="3847" w:type="dxa"/>
            <w:gridSpan w:val="2"/>
            <w:shd w:val="clear" w:color="auto" w:fill="FFFFFF" w:themeFill="background1"/>
          </w:tcPr>
          <w:p w14:paraId="0FC73769" w14:textId="6B323854" w:rsidR="00907FCC" w:rsidRDefault="00DE3935" w:rsidP="00DE3935">
            <w:pPr>
              <w:jc w:val="both"/>
              <w:rPr>
                <w:rFonts w:cstheme="minorHAnsi"/>
                <w:b/>
                <w:sz w:val="28"/>
              </w:rPr>
            </w:pPr>
            <w:r w:rsidRPr="00DE3935">
              <w:rPr>
                <w:rFonts w:cstheme="minorHAnsi"/>
                <w:bCs/>
                <w:sz w:val="24"/>
                <w:szCs w:val="20"/>
              </w:rPr>
              <w:t>None</w:t>
            </w:r>
          </w:p>
        </w:tc>
        <w:tc>
          <w:tcPr>
            <w:tcW w:w="3847" w:type="dxa"/>
            <w:shd w:val="clear" w:color="auto" w:fill="FFFFFF" w:themeFill="background1"/>
          </w:tcPr>
          <w:p w14:paraId="68A57F73" w14:textId="77777777" w:rsidR="00907FCC" w:rsidRDefault="00907FCC" w:rsidP="004A1354">
            <w:pPr>
              <w:rPr>
                <w:rFonts w:cstheme="minorHAnsi"/>
                <w:b/>
                <w:sz w:val="28"/>
              </w:rPr>
            </w:pPr>
          </w:p>
        </w:tc>
        <w:tc>
          <w:tcPr>
            <w:tcW w:w="3847" w:type="dxa"/>
            <w:gridSpan w:val="2"/>
            <w:shd w:val="clear" w:color="auto" w:fill="FFFFFF" w:themeFill="background1"/>
          </w:tcPr>
          <w:p w14:paraId="30174EFC" w14:textId="77777777" w:rsidR="00907FCC" w:rsidRDefault="00907FCC" w:rsidP="004A1354">
            <w:pPr>
              <w:rPr>
                <w:rFonts w:cstheme="minorHAnsi"/>
                <w:b/>
                <w:sz w:val="28"/>
              </w:rPr>
            </w:pPr>
          </w:p>
        </w:tc>
        <w:tc>
          <w:tcPr>
            <w:tcW w:w="3847" w:type="dxa"/>
            <w:gridSpan w:val="2"/>
            <w:shd w:val="clear" w:color="auto" w:fill="FFFFFF" w:themeFill="background1"/>
          </w:tcPr>
          <w:p w14:paraId="70DF82EF" w14:textId="00F9F20B" w:rsidR="00907FCC" w:rsidRDefault="00907FCC" w:rsidP="004A1354">
            <w:pPr>
              <w:rPr>
                <w:rFonts w:cstheme="minorHAnsi"/>
                <w:b/>
                <w:sz w:val="28"/>
              </w:rPr>
            </w:pP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13"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454574F8" w14:textId="77777777" w:rsidR="00F60A33" w:rsidRDefault="00F60A33" w:rsidP="004A1354">
            <w:pPr>
              <w:rPr>
                <w:rFonts w:cstheme="minorHAnsi"/>
                <w:b/>
                <w:sz w:val="28"/>
              </w:rPr>
            </w:pPr>
          </w:p>
          <w:p w14:paraId="4D51C1DE" w14:textId="77777777" w:rsidR="00F60A33" w:rsidRPr="00F60A33" w:rsidRDefault="00F60A33" w:rsidP="00F60A33">
            <w:pPr>
              <w:jc w:val="both"/>
              <w:rPr>
                <w:rFonts w:cstheme="minorHAnsi"/>
                <w:bCs/>
                <w:sz w:val="24"/>
                <w:szCs w:val="20"/>
              </w:rPr>
            </w:pPr>
            <w:r w:rsidRPr="00F60A33">
              <w:rPr>
                <w:rFonts w:cstheme="minorHAnsi"/>
                <w:bCs/>
                <w:sz w:val="24"/>
                <w:szCs w:val="20"/>
              </w:rPr>
              <w:lastRenderedPageBreak/>
              <w:t>The policy supports GSA equality outcomes by:</w:t>
            </w:r>
          </w:p>
          <w:p w14:paraId="54874201" w14:textId="77777777" w:rsidR="00F60A33" w:rsidRPr="00F60A33" w:rsidRDefault="00F60A33" w:rsidP="00F60A33">
            <w:pPr>
              <w:pStyle w:val="ListParagraph"/>
              <w:numPr>
                <w:ilvl w:val="0"/>
                <w:numId w:val="4"/>
              </w:numPr>
              <w:jc w:val="both"/>
              <w:rPr>
                <w:rFonts w:cstheme="minorHAnsi"/>
                <w:bCs/>
                <w:sz w:val="24"/>
                <w:szCs w:val="20"/>
              </w:rPr>
            </w:pPr>
            <w:r w:rsidRPr="00F60A33">
              <w:rPr>
                <w:rFonts w:cstheme="minorHAnsi"/>
                <w:bCs/>
                <w:sz w:val="24"/>
                <w:szCs w:val="20"/>
              </w:rPr>
              <w:t xml:space="preserve">Improving equitable access to healthy food. </w:t>
            </w:r>
          </w:p>
          <w:p w14:paraId="581E8781" w14:textId="77777777" w:rsidR="00F60A33" w:rsidRPr="00F60A33" w:rsidRDefault="00F60A33" w:rsidP="00F60A33">
            <w:pPr>
              <w:pStyle w:val="ListParagraph"/>
              <w:numPr>
                <w:ilvl w:val="0"/>
                <w:numId w:val="4"/>
              </w:numPr>
              <w:jc w:val="both"/>
              <w:rPr>
                <w:rFonts w:cstheme="minorHAnsi"/>
                <w:bCs/>
                <w:sz w:val="24"/>
                <w:szCs w:val="20"/>
              </w:rPr>
            </w:pPr>
            <w:r w:rsidRPr="00F60A33">
              <w:rPr>
                <w:rFonts w:cstheme="minorHAnsi"/>
                <w:bCs/>
                <w:sz w:val="24"/>
                <w:szCs w:val="20"/>
              </w:rPr>
              <w:t xml:space="preserve">Addressing potential socioeconomic barriers through affordable food options. </w:t>
            </w:r>
          </w:p>
          <w:p w14:paraId="26414EAF" w14:textId="77777777" w:rsidR="00F60A33" w:rsidRDefault="00F60A33" w:rsidP="00F60A33">
            <w:pPr>
              <w:pStyle w:val="ListParagraph"/>
              <w:numPr>
                <w:ilvl w:val="0"/>
                <w:numId w:val="4"/>
              </w:numPr>
              <w:jc w:val="both"/>
              <w:rPr>
                <w:rFonts w:cstheme="minorHAnsi"/>
                <w:bCs/>
                <w:sz w:val="24"/>
                <w:szCs w:val="20"/>
              </w:rPr>
            </w:pPr>
            <w:r w:rsidRPr="00F60A33">
              <w:rPr>
                <w:rFonts w:cstheme="minorHAnsi"/>
                <w:bCs/>
                <w:sz w:val="24"/>
                <w:szCs w:val="20"/>
              </w:rPr>
              <w:t xml:space="preserve">Promoting wellbeing for staff and students. </w:t>
            </w:r>
          </w:p>
          <w:p w14:paraId="25C0E3C7" w14:textId="6E81D8C9" w:rsidR="00C63B0F" w:rsidRPr="008F6D79" w:rsidRDefault="00C63B0F" w:rsidP="00F60A33">
            <w:pPr>
              <w:pStyle w:val="ListParagraph"/>
              <w:numPr>
                <w:ilvl w:val="0"/>
                <w:numId w:val="4"/>
              </w:numPr>
              <w:jc w:val="both"/>
              <w:rPr>
                <w:rFonts w:cstheme="minorHAnsi"/>
                <w:bCs/>
                <w:sz w:val="28"/>
              </w:rPr>
            </w:pPr>
            <w:r w:rsidRPr="008F6D79">
              <w:rPr>
                <w:sz w:val="24"/>
                <w:szCs w:val="24"/>
              </w:rPr>
              <w:t>Food redistribution initiatives may support vulnerable groups.</w:t>
            </w:r>
          </w:p>
          <w:p w14:paraId="32745BDA" w14:textId="77777777" w:rsidR="00F60A33" w:rsidRPr="00F60A33" w:rsidRDefault="00F60A33" w:rsidP="00F60A33">
            <w:pPr>
              <w:pStyle w:val="ListParagraph"/>
              <w:numPr>
                <w:ilvl w:val="0"/>
                <w:numId w:val="4"/>
              </w:numPr>
              <w:jc w:val="both"/>
              <w:rPr>
                <w:rFonts w:cstheme="minorHAnsi"/>
                <w:bCs/>
                <w:sz w:val="24"/>
                <w:szCs w:val="20"/>
              </w:rPr>
            </w:pPr>
            <w:r w:rsidRPr="00F60A33">
              <w:rPr>
                <w:rFonts w:cstheme="minorHAnsi"/>
                <w:bCs/>
                <w:sz w:val="24"/>
                <w:szCs w:val="20"/>
              </w:rPr>
              <w:t>Embedding fairness and social justice considerations within procurement and service delivery.</w:t>
            </w:r>
          </w:p>
          <w:p w14:paraId="51531C80" w14:textId="56EDDFEA" w:rsidR="004A1354" w:rsidRDefault="004A1354"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lastRenderedPageBreak/>
              <w:t xml:space="preserve">7. How does the outcome of this assessment and the actions undertaken support </w:t>
            </w:r>
            <w:r w:rsidR="00A75689">
              <w:rPr>
                <w:rFonts w:cstheme="minorHAnsi"/>
                <w:b/>
                <w:sz w:val="28"/>
              </w:rPr>
              <w:t xml:space="preserve">the three main duties GSA has under the Equality Act 2010 </w:t>
            </w:r>
            <w:hyperlink r:id="rId14"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556B65EB" w14:textId="77777777" w:rsidR="00907FCC" w:rsidRDefault="00907FCC" w:rsidP="004A1354">
            <w:pPr>
              <w:rPr>
                <w:rFonts w:cstheme="minorHAnsi"/>
                <w:b/>
                <w:sz w:val="28"/>
              </w:rPr>
            </w:pPr>
          </w:p>
          <w:p w14:paraId="01DDA33B" w14:textId="67D89DA0" w:rsidR="00A75689" w:rsidRPr="004779FD" w:rsidRDefault="004779FD" w:rsidP="004779FD">
            <w:pPr>
              <w:jc w:val="both"/>
              <w:rPr>
                <w:rFonts w:cstheme="minorHAnsi"/>
                <w:bCs/>
                <w:sz w:val="24"/>
                <w:szCs w:val="20"/>
              </w:rPr>
            </w:pPr>
            <w:r w:rsidRPr="004779FD">
              <w:rPr>
                <w:rFonts w:cstheme="minorHAnsi"/>
                <w:bCs/>
                <w:sz w:val="24"/>
                <w:szCs w:val="20"/>
              </w:rPr>
              <w:t>The policy promotes access to affordable, healthy and inclusive food choices and seeks to accommodate a wide range of dietary needs.</w:t>
            </w:r>
          </w:p>
          <w:p w14:paraId="3812344B" w14:textId="50EA1C49" w:rsidR="00A75689" w:rsidRDefault="00A75689" w:rsidP="004A1354">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034748A7" w14:textId="104AA475" w:rsidR="003E1DAA" w:rsidRPr="008F6D79" w:rsidRDefault="003E1DAA" w:rsidP="004A1354">
            <w:pPr>
              <w:rPr>
                <w:rFonts w:cstheme="minorHAnsi"/>
                <w:b/>
                <w:sz w:val="32"/>
                <w:szCs w:val="24"/>
              </w:rPr>
            </w:pPr>
            <w:r w:rsidRPr="008F6D79">
              <w:rPr>
                <w:sz w:val="24"/>
                <w:szCs w:val="24"/>
              </w:rPr>
              <w:t>Progress will be monitored through annual reviews of procurement, menu composition and food waste KPIs, with findings reported through sustainability reporting mechanisms. The policy will be reviewed every three years, or earlier if required, to maintain alignment with the ESJ Framework.</w:t>
            </w:r>
          </w:p>
          <w:p w14:paraId="09E0B3B3" w14:textId="2B8D5EA9" w:rsidR="00515937" w:rsidRDefault="00515937" w:rsidP="00CA6CE2">
            <w:pPr>
              <w:rPr>
                <w:rFonts w:cstheme="minorHAnsi"/>
                <w:b/>
                <w:sz w:val="28"/>
              </w:rPr>
            </w:pPr>
          </w:p>
        </w:tc>
      </w:tr>
    </w:tbl>
    <w:p w14:paraId="6CE46DD9"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0D1D0295" w:rsidR="008075BC" w:rsidRPr="00416E23" w:rsidRDefault="00416E23" w:rsidP="000110A8">
            <w:pPr>
              <w:rPr>
                <w:rFonts w:cstheme="minorHAnsi"/>
                <w:bCs/>
                <w:sz w:val="28"/>
              </w:rPr>
            </w:pPr>
            <w:r w:rsidRPr="00416E23">
              <w:rPr>
                <w:rFonts w:cstheme="minorHAnsi"/>
                <w:bCs/>
                <w:sz w:val="28"/>
              </w:rPr>
              <w:t>02/06/2029</w:t>
            </w:r>
          </w:p>
        </w:tc>
      </w:tr>
    </w:tbl>
    <w:p w14:paraId="23E21406"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7B2689EE" w14:textId="77777777" w:rsidTr="00515937">
        <w:tc>
          <w:tcPr>
            <w:tcW w:w="11194" w:type="dxa"/>
            <w:shd w:val="clear" w:color="auto" w:fill="FFFFFF" w:themeFill="background1"/>
          </w:tcPr>
          <w:p w14:paraId="64C9552A" w14:textId="09161E4B"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00016AD6">
              <w:rPr>
                <w:rFonts w:cstheme="minorHAnsi"/>
                <w:sz w:val="28"/>
              </w:rPr>
              <w:t>Yash Shrivastava, Energy and Sustainability Manager</w:t>
            </w:r>
          </w:p>
        </w:tc>
        <w:tc>
          <w:tcPr>
            <w:tcW w:w="4194" w:type="dxa"/>
            <w:shd w:val="clear" w:color="auto" w:fill="FFFFFF" w:themeFill="background1"/>
          </w:tcPr>
          <w:p w14:paraId="1AD5122A" w14:textId="61F6EDC8" w:rsidR="008075BC" w:rsidRPr="00515937" w:rsidRDefault="00016AD6" w:rsidP="000110A8">
            <w:pPr>
              <w:rPr>
                <w:rFonts w:cstheme="minorHAnsi"/>
                <w:sz w:val="28"/>
              </w:rPr>
            </w:pPr>
            <w:r>
              <w:rPr>
                <w:rFonts w:cstheme="minorHAnsi"/>
                <w:sz w:val="28"/>
              </w:rPr>
              <w:t>12/06/2026</w:t>
            </w:r>
          </w:p>
        </w:tc>
      </w:tr>
      <w:tr w:rsidR="008075BC" w14:paraId="107F8A43" w14:textId="77777777" w:rsidTr="008075BC">
        <w:tc>
          <w:tcPr>
            <w:tcW w:w="11194" w:type="dxa"/>
          </w:tcPr>
          <w:p w14:paraId="108663E7" w14:textId="551B621E" w:rsidR="008075BC" w:rsidRDefault="00515937" w:rsidP="000110A8">
            <w:pPr>
              <w:rPr>
                <w:rFonts w:cstheme="minorHAnsi"/>
                <w:b/>
                <w:sz w:val="28"/>
              </w:rPr>
            </w:pPr>
            <w:r>
              <w:rPr>
                <w:rFonts w:cstheme="minorHAnsi"/>
                <w:b/>
                <w:sz w:val="28"/>
              </w:rPr>
              <w:t xml:space="preserve">Signed off by Executive Lead </w:t>
            </w:r>
            <w:r w:rsidR="00416E23" w:rsidRPr="00416E23">
              <w:rPr>
                <w:rFonts w:cstheme="minorHAnsi"/>
                <w:bCs/>
                <w:sz w:val="28"/>
              </w:rPr>
              <w:t>Eleanor Magennis, Director of Estates and Infrastructure</w:t>
            </w:r>
          </w:p>
        </w:tc>
        <w:tc>
          <w:tcPr>
            <w:tcW w:w="4194" w:type="dxa"/>
          </w:tcPr>
          <w:p w14:paraId="0EB352E3" w14:textId="183DE2CC" w:rsidR="008075BC" w:rsidRPr="00515937" w:rsidRDefault="00416E23" w:rsidP="000110A8">
            <w:pPr>
              <w:rPr>
                <w:rFonts w:cstheme="minorHAnsi"/>
                <w:sz w:val="28"/>
              </w:rPr>
            </w:pPr>
            <w:r>
              <w:rPr>
                <w:rFonts w:cstheme="minorHAnsi"/>
                <w:sz w:val="28"/>
              </w:rPr>
              <w:t>11/06/2026</w:t>
            </w:r>
          </w:p>
        </w:tc>
      </w:tr>
      <w:tr w:rsidR="008075BC" w14:paraId="19E8D3D1" w14:textId="77777777" w:rsidTr="008075BC">
        <w:tc>
          <w:tcPr>
            <w:tcW w:w="11194" w:type="dxa"/>
          </w:tcPr>
          <w:p w14:paraId="07E7DDDF" w14:textId="3D68B7A9" w:rsidR="008075BC" w:rsidRPr="008F6D79" w:rsidRDefault="00515937" w:rsidP="000110A8">
            <w:pPr>
              <w:rPr>
                <w:rFonts w:cstheme="minorHAnsi"/>
                <w:bCs/>
                <w:sz w:val="28"/>
              </w:rPr>
            </w:pPr>
            <w:r>
              <w:rPr>
                <w:rFonts w:cstheme="minorHAnsi"/>
                <w:b/>
                <w:sz w:val="28"/>
              </w:rPr>
              <w:t xml:space="preserve">Signed off by Equality Lead </w:t>
            </w:r>
            <w:r w:rsidR="008F6D79">
              <w:rPr>
                <w:rFonts w:cstheme="minorHAnsi"/>
                <w:bCs/>
                <w:sz w:val="28"/>
              </w:rPr>
              <w:t>Ceit Mackintosh, Equality Officer</w:t>
            </w:r>
          </w:p>
        </w:tc>
        <w:tc>
          <w:tcPr>
            <w:tcW w:w="4194" w:type="dxa"/>
          </w:tcPr>
          <w:p w14:paraId="653769F5" w14:textId="02AA1F51" w:rsidR="008075BC" w:rsidRPr="00515937" w:rsidRDefault="008F6D79" w:rsidP="000110A8">
            <w:pPr>
              <w:rPr>
                <w:rFonts w:cstheme="minorHAnsi"/>
                <w:sz w:val="28"/>
              </w:rPr>
            </w:pPr>
            <w:r>
              <w:rPr>
                <w:rFonts w:cstheme="minorHAnsi"/>
                <w:sz w:val="28"/>
              </w:rPr>
              <w:t>11/06/2026</w:t>
            </w:r>
          </w:p>
        </w:tc>
      </w:tr>
    </w:tbl>
    <w:p w14:paraId="3D475AA2" w14:textId="77777777" w:rsidR="008075BC" w:rsidRPr="000110A8" w:rsidRDefault="008075BC" w:rsidP="004779FD">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1D510" w14:textId="77777777" w:rsidR="00215A4E" w:rsidRDefault="00215A4E" w:rsidP="002A5421">
      <w:pPr>
        <w:spacing w:after="0" w:line="240" w:lineRule="auto"/>
      </w:pPr>
      <w:r>
        <w:separator/>
      </w:r>
    </w:p>
  </w:endnote>
  <w:endnote w:type="continuationSeparator" w:id="0">
    <w:p w14:paraId="73A3F95F" w14:textId="77777777" w:rsidR="00215A4E" w:rsidRDefault="00215A4E"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CA5E" w14:textId="77777777" w:rsidR="00215A4E" w:rsidRDefault="00215A4E" w:rsidP="002A5421">
      <w:pPr>
        <w:spacing w:after="0" w:line="240" w:lineRule="auto"/>
      </w:pPr>
      <w:r>
        <w:separator/>
      </w:r>
    </w:p>
  </w:footnote>
  <w:footnote w:type="continuationSeparator" w:id="0">
    <w:p w14:paraId="2DFD9995" w14:textId="77777777" w:rsidR="00215A4E" w:rsidRDefault="00215A4E"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1687FCB"/>
    <w:multiLevelType w:val="multilevel"/>
    <w:tmpl w:val="D604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E50B1"/>
    <w:multiLevelType w:val="hybridMultilevel"/>
    <w:tmpl w:val="D946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945310"/>
    <w:multiLevelType w:val="hybridMultilevel"/>
    <w:tmpl w:val="B136F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110A8"/>
    <w:rsid w:val="00016AD6"/>
    <w:rsid w:val="000355DD"/>
    <w:rsid w:val="000456AF"/>
    <w:rsid w:val="000743BA"/>
    <w:rsid w:val="00093F17"/>
    <w:rsid w:val="000A6ECA"/>
    <w:rsid w:val="000B7540"/>
    <w:rsid w:val="00137FBA"/>
    <w:rsid w:val="001B1D19"/>
    <w:rsid w:val="001D2816"/>
    <w:rsid w:val="00215A4E"/>
    <w:rsid w:val="0026614B"/>
    <w:rsid w:val="0029269A"/>
    <w:rsid w:val="002A5421"/>
    <w:rsid w:val="002C34F9"/>
    <w:rsid w:val="002F78D0"/>
    <w:rsid w:val="00361BE1"/>
    <w:rsid w:val="00381E06"/>
    <w:rsid w:val="0039218C"/>
    <w:rsid w:val="00393253"/>
    <w:rsid w:val="003B6586"/>
    <w:rsid w:val="003D40BC"/>
    <w:rsid w:val="003E1DAA"/>
    <w:rsid w:val="00416E23"/>
    <w:rsid w:val="0042599D"/>
    <w:rsid w:val="00447F13"/>
    <w:rsid w:val="004779FD"/>
    <w:rsid w:val="004A1354"/>
    <w:rsid w:val="004E2EBB"/>
    <w:rsid w:val="00515937"/>
    <w:rsid w:val="00686F56"/>
    <w:rsid w:val="006D69E4"/>
    <w:rsid w:val="006F5E95"/>
    <w:rsid w:val="00722345"/>
    <w:rsid w:val="00773E46"/>
    <w:rsid w:val="007823FC"/>
    <w:rsid w:val="00794F9B"/>
    <w:rsid w:val="007953C4"/>
    <w:rsid w:val="007A514C"/>
    <w:rsid w:val="007C145A"/>
    <w:rsid w:val="008075BC"/>
    <w:rsid w:val="00811DC9"/>
    <w:rsid w:val="008F6D79"/>
    <w:rsid w:val="00907FCC"/>
    <w:rsid w:val="00942F27"/>
    <w:rsid w:val="00975DA2"/>
    <w:rsid w:val="009F2AFB"/>
    <w:rsid w:val="00A75689"/>
    <w:rsid w:val="00AA2AF1"/>
    <w:rsid w:val="00AB6150"/>
    <w:rsid w:val="00B31146"/>
    <w:rsid w:val="00B34BCF"/>
    <w:rsid w:val="00B4212D"/>
    <w:rsid w:val="00B85326"/>
    <w:rsid w:val="00BF44E9"/>
    <w:rsid w:val="00C63B0F"/>
    <w:rsid w:val="00C72489"/>
    <w:rsid w:val="00CA6CE2"/>
    <w:rsid w:val="00CC51BC"/>
    <w:rsid w:val="00CD7093"/>
    <w:rsid w:val="00CE36D5"/>
    <w:rsid w:val="00CF4AB7"/>
    <w:rsid w:val="00D27AF9"/>
    <w:rsid w:val="00D30D89"/>
    <w:rsid w:val="00DA56DE"/>
    <w:rsid w:val="00DC02CB"/>
    <w:rsid w:val="00DC54C2"/>
    <w:rsid w:val="00DE3935"/>
    <w:rsid w:val="00E16D4B"/>
    <w:rsid w:val="00E95C40"/>
    <w:rsid w:val="00F07D90"/>
    <w:rsid w:val="00F259FE"/>
    <w:rsid w:val="00F60A33"/>
    <w:rsid w:val="00F84AD2"/>
    <w:rsid w:val="00FC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paragraph" w:styleId="NormalWeb">
    <w:name w:val="Normal (Web)"/>
    <w:basedOn w:val="Normal"/>
    <w:uiPriority w:val="99"/>
    <w:semiHidden/>
    <w:unhideWhenUsed/>
    <w:rsid w:val="00F60A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F6D79"/>
    <w:rPr>
      <w:sz w:val="16"/>
      <w:szCs w:val="16"/>
    </w:rPr>
  </w:style>
  <w:style w:type="paragraph" w:styleId="CommentText">
    <w:name w:val="annotation text"/>
    <w:basedOn w:val="Normal"/>
    <w:link w:val="CommentTextChar"/>
    <w:uiPriority w:val="99"/>
    <w:semiHidden/>
    <w:unhideWhenUsed/>
    <w:rsid w:val="008F6D79"/>
    <w:pPr>
      <w:spacing w:line="240" w:lineRule="auto"/>
    </w:pPr>
    <w:rPr>
      <w:sz w:val="20"/>
      <w:szCs w:val="20"/>
    </w:rPr>
  </w:style>
  <w:style w:type="character" w:customStyle="1" w:styleId="CommentTextChar">
    <w:name w:val="Comment Text Char"/>
    <w:basedOn w:val="DefaultParagraphFont"/>
    <w:link w:val="CommentText"/>
    <w:uiPriority w:val="99"/>
    <w:semiHidden/>
    <w:rsid w:val="008F6D79"/>
    <w:rPr>
      <w:sz w:val="20"/>
      <w:szCs w:val="20"/>
    </w:rPr>
  </w:style>
  <w:style w:type="paragraph" w:styleId="CommentSubject">
    <w:name w:val="annotation subject"/>
    <w:basedOn w:val="CommentText"/>
    <w:next w:val="CommentText"/>
    <w:link w:val="CommentSubjectChar"/>
    <w:uiPriority w:val="99"/>
    <w:semiHidden/>
    <w:unhideWhenUsed/>
    <w:rsid w:val="008F6D79"/>
    <w:rPr>
      <w:b/>
      <w:bCs/>
    </w:rPr>
  </w:style>
  <w:style w:type="character" w:customStyle="1" w:styleId="CommentSubjectChar">
    <w:name w:val="Comment Subject Char"/>
    <w:basedOn w:val="CommentTextChar"/>
    <w:link w:val="CommentSubject"/>
    <w:uiPriority w:val="99"/>
    <w:semiHidden/>
    <w:rsid w:val="008F6D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26111">
      <w:bodyDiv w:val="1"/>
      <w:marLeft w:val="0"/>
      <w:marRight w:val="0"/>
      <w:marTop w:val="0"/>
      <w:marBottom w:val="0"/>
      <w:divBdr>
        <w:top w:val="none" w:sz="0" w:space="0" w:color="auto"/>
        <w:left w:val="none" w:sz="0" w:space="0" w:color="auto"/>
        <w:bottom w:val="none" w:sz="0" w:space="0" w:color="auto"/>
        <w:right w:val="none" w:sz="0" w:space="0" w:color="auto"/>
      </w:divBdr>
    </w:div>
    <w:div w:id="151651077">
      <w:bodyDiv w:val="1"/>
      <w:marLeft w:val="0"/>
      <w:marRight w:val="0"/>
      <w:marTop w:val="0"/>
      <w:marBottom w:val="0"/>
      <w:divBdr>
        <w:top w:val="none" w:sz="0" w:space="0" w:color="auto"/>
        <w:left w:val="none" w:sz="0" w:space="0" w:color="auto"/>
        <w:bottom w:val="none" w:sz="0" w:space="0" w:color="auto"/>
        <w:right w:val="none" w:sz="0" w:space="0" w:color="auto"/>
      </w:divBdr>
    </w:div>
    <w:div w:id="1160392812">
      <w:bodyDiv w:val="1"/>
      <w:marLeft w:val="0"/>
      <w:marRight w:val="0"/>
      <w:marTop w:val="0"/>
      <w:marBottom w:val="0"/>
      <w:divBdr>
        <w:top w:val="none" w:sz="0" w:space="0" w:color="auto"/>
        <w:left w:val="none" w:sz="0" w:space="0" w:color="auto"/>
        <w:bottom w:val="none" w:sz="0" w:space="0" w:color="auto"/>
        <w:right w:val="none" w:sz="0" w:space="0" w:color="auto"/>
      </w:divBdr>
    </w:div>
    <w:div w:id="212056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sa.ac.uk/media/1876891/glasgow-school-of-art-2021-2025-equality-outcomes-publis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y@gsa.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qualityhumanrights.com/en/corporate-reporting/public-sector-equality-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4C9D485EEF7444B1101A4B1A82CC98" ma:contentTypeVersion="13" ma:contentTypeDescription="Create a new document." ma:contentTypeScope="" ma:versionID="98e58e6fa7f92d8633dd740b48148e01">
  <xsd:schema xmlns:xsd="http://www.w3.org/2001/XMLSchema" xmlns:xs="http://www.w3.org/2001/XMLSchema" xmlns:p="http://schemas.microsoft.com/office/2006/metadata/properties" xmlns:ns3="2cba392a-2c24-4a52-8049-8df2a18b44b6" xmlns:ns4="3f5ad8f4-ac0a-4ad1-8db2-417632c9b08b" targetNamespace="http://schemas.microsoft.com/office/2006/metadata/properties" ma:root="true" ma:fieldsID="dd32d1816729183d19f5ade474870a44" ns3:_="" ns4:_="">
    <xsd:import namespace="2cba392a-2c24-4a52-8049-8df2a18b44b6"/>
    <xsd:import namespace="3f5ad8f4-ac0a-4ad1-8db2-417632c9b0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a392a-2c24-4a52-8049-8df2a18b4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ad8f4-ac0a-4ad1-8db2-417632c9b08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F586E-2125-48F7-A732-4792C0B43122}">
  <ds:schemaRefs>
    <ds:schemaRef ds:uri="http://schemas.microsoft.com/sharepoint/v3/contenttype/forms"/>
  </ds:schemaRefs>
</ds:datastoreItem>
</file>

<file path=customXml/itemProps2.xml><?xml version="1.0" encoding="utf-8"?>
<ds:datastoreItem xmlns:ds="http://schemas.openxmlformats.org/officeDocument/2006/customXml" ds:itemID="{221F0077-9D65-4D31-8321-54CEC0502518}">
  <ds:schemaRefs>
    <ds:schemaRef ds:uri="http://schemas.openxmlformats.org/officeDocument/2006/bibliography"/>
  </ds:schemaRefs>
</ds:datastoreItem>
</file>

<file path=customXml/itemProps3.xml><?xml version="1.0" encoding="utf-8"?>
<ds:datastoreItem xmlns:ds="http://schemas.openxmlformats.org/officeDocument/2006/customXml" ds:itemID="{E306F63C-F2F0-4390-9646-73DE0B5D2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a392a-2c24-4a52-8049-8df2a18b44b6"/>
    <ds:schemaRef ds:uri="3f5ad8f4-ac0a-4ad1-8db2-417632c9b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3</cp:revision>
  <dcterms:created xsi:type="dcterms:W3CDTF">2026-06-12T10:17:00Z</dcterms:created>
  <dcterms:modified xsi:type="dcterms:W3CDTF">2026-06-12T10:18:00Z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0x0101002F4C9D485EEF7444B1101A4B1A82CC98</vt:lpwstr>
  </property>
</Properties>
</file>